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5BDE4">
      <w:pPr>
        <w:spacing w:before="312" w:beforeLines="100" w:after="312" w:afterLines="1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2025年单招文化素质考试大纲</w:t>
      </w:r>
    </w:p>
    <w:p w14:paraId="1700E10C">
      <w:pPr>
        <w:spacing w:before="312" w:beforeLines="100" w:after="312" w:afterLines="10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焦作大学2</w:t>
      </w:r>
      <w:r>
        <w:rPr>
          <w:rFonts w:ascii="黑体" w:hAnsi="黑体" w:eastAsia="黑体"/>
          <w:b/>
          <w:bCs/>
          <w:sz w:val="32"/>
          <w:szCs w:val="32"/>
        </w:rPr>
        <w:t>02</w:t>
      </w:r>
      <w:r>
        <w:rPr>
          <w:rFonts w:hint="eastAsia" w:ascii="黑体" w:hAnsi="黑体" w:eastAsia="黑体"/>
          <w:b/>
          <w:bCs/>
          <w:sz w:val="32"/>
          <w:szCs w:val="32"/>
        </w:rPr>
        <w:t>5年单招考试（文化知识）《语文》考试大纲</w:t>
      </w:r>
    </w:p>
    <w:p w14:paraId="6FF1AFEB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一、测试方式</w:t>
      </w:r>
      <w:r>
        <w:rPr>
          <w:rFonts w:hint="eastAsia" w:ascii="仿宋" w:hAnsi="仿宋" w:eastAsia="仿宋"/>
          <w:sz w:val="32"/>
          <w:szCs w:val="36"/>
        </w:rPr>
        <w:t>：闭卷，笔试</w:t>
      </w:r>
    </w:p>
    <w:p w14:paraId="63E55CDF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二、测试时间</w:t>
      </w:r>
      <w:r>
        <w:rPr>
          <w:rFonts w:hint="eastAsia" w:ascii="仿宋" w:hAnsi="仿宋" w:eastAsia="仿宋"/>
          <w:sz w:val="32"/>
          <w:szCs w:val="36"/>
        </w:rPr>
        <w:t>：综合卷（含语文、数学和英语），共1</w:t>
      </w:r>
      <w:r>
        <w:rPr>
          <w:rFonts w:ascii="仿宋" w:hAnsi="仿宋" w:eastAsia="仿宋"/>
          <w:sz w:val="32"/>
          <w:szCs w:val="36"/>
        </w:rPr>
        <w:t>20</w:t>
      </w:r>
      <w:r>
        <w:rPr>
          <w:rFonts w:hint="eastAsia" w:ascii="仿宋" w:hAnsi="仿宋" w:eastAsia="仿宋"/>
          <w:sz w:val="32"/>
          <w:szCs w:val="36"/>
        </w:rPr>
        <w:t>分钟</w:t>
      </w:r>
    </w:p>
    <w:p w14:paraId="20E7EDCE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三、试卷分值</w:t>
      </w:r>
      <w:r>
        <w:rPr>
          <w:rFonts w:hint="eastAsia" w:ascii="仿宋" w:hAnsi="仿宋" w:eastAsia="仿宋"/>
          <w:sz w:val="32"/>
          <w:szCs w:val="36"/>
        </w:rPr>
        <w:t>：满分</w:t>
      </w:r>
      <w:r>
        <w:rPr>
          <w:rFonts w:ascii="仿宋" w:hAnsi="仿宋" w:eastAsia="仿宋"/>
          <w:sz w:val="32"/>
          <w:szCs w:val="36"/>
        </w:rPr>
        <w:t>100分</w:t>
      </w:r>
    </w:p>
    <w:p w14:paraId="645DC00E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四、试卷结构</w:t>
      </w:r>
      <w:r>
        <w:rPr>
          <w:rFonts w:hint="eastAsia" w:ascii="仿宋" w:hAnsi="仿宋" w:eastAsia="仿宋"/>
          <w:sz w:val="32"/>
          <w:szCs w:val="36"/>
        </w:rPr>
        <w:t>：</w:t>
      </w:r>
    </w:p>
    <w:p w14:paraId="7C22D13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（一）题型比例</w:t>
      </w:r>
    </w:p>
    <w:p w14:paraId="30C47BB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语言知识和语言表达、文学文化常识、诗词文背诵约</w:t>
      </w:r>
      <w:r>
        <w:rPr>
          <w:rFonts w:ascii="仿宋" w:hAnsi="仿宋" w:eastAsia="仿宋"/>
          <w:sz w:val="32"/>
          <w:szCs w:val="36"/>
        </w:rPr>
        <w:t>30%，阅读约30%，写作约40%。</w:t>
      </w:r>
    </w:p>
    <w:p w14:paraId="5CB7032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试题难易程度比例</w:t>
      </w:r>
    </w:p>
    <w:p w14:paraId="1456FEB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基础知识约</w:t>
      </w:r>
      <w:r>
        <w:rPr>
          <w:rFonts w:ascii="仿宋" w:hAnsi="仿宋" w:eastAsia="仿宋"/>
          <w:sz w:val="32"/>
          <w:szCs w:val="36"/>
        </w:rPr>
        <w:t>50%，灵活掌握约30%，综合运用约20%。</w:t>
      </w:r>
    </w:p>
    <w:p w14:paraId="76A21A06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五、考试内容及要求</w:t>
      </w:r>
      <w:r>
        <w:rPr>
          <w:rFonts w:hint="eastAsia" w:ascii="仿宋" w:hAnsi="仿宋" w:eastAsia="仿宋"/>
          <w:sz w:val="32"/>
          <w:szCs w:val="36"/>
        </w:rPr>
        <w:t>：</w:t>
      </w:r>
    </w:p>
    <w:p w14:paraId="79E65EA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《语文》科目主要考查考生基础知识及应用、阅读分析、写作三种能力，具体要求如下：</w:t>
      </w:r>
    </w:p>
    <w:p w14:paraId="7BB7010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（一）基础知识及应用</w:t>
      </w:r>
    </w:p>
    <w:p w14:paraId="0B00CF2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1.识记，指识别和记忆。要求能识别和记忆语文基础知识、文学文化常识和名句名篇等。</w:t>
      </w:r>
    </w:p>
    <w:p w14:paraId="5D44263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(1)识记现代常用规范汉字字形。</w:t>
      </w:r>
    </w:p>
    <w:p w14:paraId="399D667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(2)识记基本篇目所涉及的中国重要作家的生活时代及代表作品，外国作家的国别及代表作品。</w:t>
      </w:r>
    </w:p>
    <w:p w14:paraId="00B782B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2.理解,指领会并能作简单的解释。要求能够领会并解释词语、把握句子的意思。</w:t>
      </w:r>
    </w:p>
    <w:p w14:paraId="0C1627A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(1)理解词语的正确含义。</w:t>
      </w:r>
    </w:p>
    <w:p w14:paraId="21927B0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(2)把握复杂长句的含义。</w:t>
      </w:r>
    </w:p>
    <w:p w14:paraId="1A763DF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3.表达应用</w:t>
      </w:r>
    </w:p>
    <w:p w14:paraId="40305AA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(1)正确使用标点符号。</w:t>
      </w:r>
    </w:p>
    <w:p w14:paraId="503C9035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(2)正确使用词语(包括熟语)。</w:t>
      </w:r>
    </w:p>
    <w:p w14:paraId="51BAF12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(3)辨析病句。</w:t>
      </w:r>
    </w:p>
    <w:p w14:paraId="20CDCE2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(4)正确运用常用的修辞方法。</w:t>
      </w:r>
    </w:p>
    <w:p w14:paraId="35E5925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(5)语言表达简明、连贯、得体、准确、鲜明、生动。</w:t>
      </w:r>
    </w:p>
    <w:p w14:paraId="6D045E3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4.文学文化常识和诗、词、文名句背诵</w:t>
      </w:r>
    </w:p>
    <w:p w14:paraId="658A6B16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1）识记著名文学文化常识。</w:t>
      </w:r>
    </w:p>
    <w:p w14:paraId="2E997860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2）背诵默写著名诗句、词句、名句和常见的名人名言。</w:t>
      </w:r>
    </w:p>
    <w:p w14:paraId="062EF08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（二）阅读分析</w:t>
      </w:r>
    </w:p>
    <w:p w14:paraId="6888BBE4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现代文阅读</w:t>
      </w:r>
    </w:p>
    <w:p w14:paraId="76DAE5A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要求能阅读一般文学作品，了解小说、散文、诗歌、戏剧等文学体裁的基本特征及主要表现手法。文学作品的阅读分析，注重审美体验，感受形象、品味语言、领悟内涵、分析艺术表现力；理解作品反映的社会生活和情感世界，探索作品蕴涵的民族心理和人文精神。</w:t>
      </w:r>
    </w:p>
    <w:p w14:paraId="55EE7AC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1.理解</w:t>
      </w:r>
    </w:p>
    <w:p w14:paraId="5A88E98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(1)理解文中重要概念的含义。</w:t>
      </w:r>
    </w:p>
    <w:p w14:paraId="4940510C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(2)理解文中重要句子的含义。</w:t>
      </w:r>
    </w:p>
    <w:p w14:paraId="41853C02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2.分析综合</w:t>
      </w:r>
    </w:p>
    <w:p w14:paraId="69EC37E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(1)筛选并整合文中的信息。</w:t>
      </w:r>
    </w:p>
    <w:p w14:paraId="3326FFD2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(2)分析文章结构，归纳文章的内容要点，概括文章的中心意思，把握文章思路。</w:t>
      </w:r>
    </w:p>
    <w:p w14:paraId="459666C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(3)分析作品叙述、描写、说明、议论、抒情等表达方式和主要表现手法。</w:t>
      </w:r>
    </w:p>
    <w:p w14:paraId="23317756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4)分析概括作者在文中的观点态度。</w:t>
      </w:r>
    </w:p>
    <w:p w14:paraId="63D87B6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文言文阅读</w:t>
      </w:r>
    </w:p>
    <w:p w14:paraId="0EB6178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要求能阅读浅易的文言文，正确掌握古今词义、语法的不同。</w:t>
      </w:r>
    </w:p>
    <w:p w14:paraId="29166EF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1．理解</w:t>
      </w:r>
    </w:p>
    <w:p w14:paraId="23F759F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1）理解常见文言实词在文中的含义。</w:t>
      </w:r>
    </w:p>
    <w:p w14:paraId="7887906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2）理解常见文言虚词在文中的用法。</w:t>
      </w:r>
    </w:p>
    <w:p w14:paraId="7A84747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3）理解与现代汉语不同的句式和用法。</w:t>
      </w:r>
    </w:p>
    <w:p w14:paraId="1763372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4）理解并翻译文中句子。</w:t>
      </w:r>
    </w:p>
    <w:p w14:paraId="1CD64545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2．分析综合</w:t>
      </w:r>
    </w:p>
    <w:p w14:paraId="5DE8BB0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1）筛选文中的信息。</w:t>
      </w:r>
    </w:p>
    <w:p w14:paraId="576890DF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2）归纳内容要点，概括中心意思。</w:t>
      </w:r>
    </w:p>
    <w:p w14:paraId="7651290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</w:t>
      </w:r>
      <w:r>
        <w:rPr>
          <w:rFonts w:ascii="仿宋" w:hAnsi="仿宋" w:eastAsia="仿宋"/>
          <w:sz w:val="32"/>
          <w:szCs w:val="36"/>
        </w:rPr>
        <w:t>3）分析概括作者在文中的观点态度。</w:t>
      </w:r>
    </w:p>
    <w:p w14:paraId="33E9CB7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（三）写作</w:t>
      </w:r>
    </w:p>
    <w:p w14:paraId="19FE0DC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要求能掌握常见的文体写作。</w:t>
      </w:r>
    </w:p>
    <w:p w14:paraId="4F553402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1.准确理解题意。</w:t>
      </w:r>
    </w:p>
    <w:p w14:paraId="155D383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2.中心明确，立意新颖，选材得当，内容充实，感情真挚，思想健康。</w:t>
      </w:r>
    </w:p>
    <w:p w14:paraId="76E708F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3.语言准确、通顺、得体。</w:t>
      </w:r>
    </w:p>
    <w:p w14:paraId="157BE4F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4.结构合理，条理清楚。</w:t>
      </w:r>
    </w:p>
    <w:p w14:paraId="4D483C4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5.书写规范，卷面整洁。</w:t>
      </w:r>
    </w:p>
    <w:p w14:paraId="504000FB"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</w:p>
    <w:p w14:paraId="1FEE5EAB">
      <w:pPr>
        <w:spacing w:before="312" w:beforeLines="100" w:after="312" w:afterLines="100"/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焦作大学202</w:t>
      </w:r>
      <w:r>
        <w:rPr>
          <w:rFonts w:hint="eastAsia" w:ascii="黑体" w:hAnsi="黑体" w:eastAsia="黑体"/>
          <w:b/>
          <w:bCs/>
          <w:sz w:val="32"/>
          <w:szCs w:val="32"/>
        </w:rPr>
        <w:t>5年单招考试（文化知识）《数学》考试大纲</w:t>
      </w:r>
    </w:p>
    <w:p w14:paraId="6CFD431A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一、测试方式</w:t>
      </w:r>
      <w:r>
        <w:rPr>
          <w:rFonts w:hint="eastAsia" w:ascii="仿宋" w:hAnsi="仿宋" w:eastAsia="仿宋"/>
          <w:sz w:val="32"/>
          <w:szCs w:val="36"/>
        </w:rPr>
        <w:t>：闭卷，笔试</w:t>
      </w:r>
    </w:p>
    <w:p w14:paraId="03E78177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二、测试时间</w:t>
      </w:r>
      <w:r>
        <w:rPr>
          <w:rFonts w:hint="eastAsia" w:ascii="仿宋" w:hAnsi="仿宋" w:eastAsia="仿宋"/>
          <w:sz w:val="32"/>
          <w:szCs w:val="36"/>
        </w:rPr>
        <w:t>：</w:t>
      </w:r>
      <w:r>
        <w:rPr>
          <w:rFonts w:hint="eastAsia" w:ascii="仿宋" w:hAnsi="仿宋" w:eastAsia="仿宋"/>
          <w:kern w:val="0"/>
          <w:sz w:val="32"/>
          <w:szCs w:val="36"/>
        </w:rPr>
        <w:t>综合卷（含语文、数学和英语），共120分钟</w:t>
      </w:r>
    </w:p>
    <w:p w14:paraId="0019254D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三、试卷分值</w:t>
      </w:r>
      <w:r>
        <w:rPr>
          <w:rFonts w:hint="eastAsia" w:ascii="仿宋" w:hAnsi="仿宋" w:eastAsia="仿宋"/>
          <w:sz w:val="32"/>
          <w:szCs w:val="36"/>
        </w:rPr>
        <w:t>：满分</w:t>
      </w:r>
      <w:r>
        <w:rPr>
          <w:rFonts w:ascii="仿宋" w:hAnsi="仿宋" w:eastAsia="仿宋"/>
          <w:sz w:val="32"/>
          <w:szCs w:val="36"/>
        </w:rPr>
        <w:t>60分</w:t>
      </w:r>
    </w:p>
    <w:p w14:paraId="48EEEB9F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四、试卷结构</w:t>
      </w:r>
      <w:r>
        <w:rPr>
          <w:rFonts w:hint="eastAsia" w:ascii="仿宋" w:hAnsi="仿宋" w:eastAsia="仿宋"/>
          <w:sz w:val="32"/>
          <w:szCs w:val="36"/>
        </w:rPr>
        <w:t>：</w:t>
      </w:r>
    </w:p>
    <w:p w14:paraId="1D5026A2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</w:t>
      </w:r>
      <w:r>
        <w:rPr>
          <w:rFonts w:ascii="仿宋" w:hAnsi="仿宋" w:eastAsia="仿宋"/>
          <w:sz w:val="32"/>
          <w:szCs w:val="36"/>
        </w:rPr>
        <w:t>单项选择：10道题，每题3分，共30分。</w:t>
      </w:r>
    </w:p>
    <w:p w14:paraId="7050150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</w:t>
      </w:r>
      <w:r>
        <w:rPr>
          <w:rFonts w:ascii="仿宋" w:hAnsi="仿宋" w:eastAsia="仿宋"/>
          <w:sz w:val="32"/>
          <w:szCs w:val="36"/>
        </w:rPr>
        <w:t>填空：10道题，每题3分，共30分。</w:t>
      </w:r>
    </w:p>
    <w:p w14:paraId="093A175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</w:t>
      </w:r>
      <w:r>
        <w:rPr>
          <w:rFonts w:ascii="仿宋" w:hAnsi="仿宋" w:eastAsia="仿宋"/>
          <w:sz w:val="32"/>
          <w:szCs w:val="36"/>
        </w:rPr>
        <w:t>试卷难度</w:t>
      </w:r>
    </w:p>
    <w:p w14:paraId="7C20432C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较易题：</w:t>
      </w:r>
      <w:r>
        <w:rPr>
          <w:rFonts w:ascii="仿宋" w:hAnsi="仿宋" w:eastAsia="仿宋"/>
          <w:sz w:val="32"/>
          <w:szCs w:val="36"/>
        </w:rPr>
        <w:t>70%，中等题：20%，较难题：10%</w:t>
      </w:r>
      <w:r>
        <w:rPr>
          <w:rFonts w:hint="eastAsia" w:ascii="仿宋" w:hAnsi="仿宋" w:eastAsia="仿宋"/>
          <w:sz w:val="32"/>
          <w:szCs w:val="36"/>
        </w:rPr>
        <w:t>。</w:t>
      </w:r>
    </w:p>
    <w:p w14:paraId="4DBEF032">
      <w:pPr>
        <w:ind w:firstLine="643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b/>
          <w:bCs/>
          <w:sz w:val="32"/>
          <w:szCs w:val="36"/>
        </w:rPr>
        <w:t>五、考试内容及要求</w:t>
      </w:r>
      <w:r>
        <w:rPr>
          <w:rFonts w:hint="eastAsia" w:ascii="仿宋" w:hAnsi="仿宋" w:eastAsia="仿宋"/>
          <w:sz w:val="32"/>
          <w:szCs w:val="36"/>
        </w:rPr>
        <w:t>：</w:t>
      </w:r>
    </w:p>
    <w:p w14:paraId="38276CA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（一）集合</w:t>
      </w:r>
    </w:p>
    <w:p w14:paraId="727B57E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1.理解集合与元素的概念，掌握元素与集合之间的关系及常用数集的字母表示；</w:t>
      </w:r>
    </w:p>
    <w:p w14:paraId="18AFA8A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2.理解表示集合的列举法和描述法；</w:t>
      </w:r>
    </w:p>
    <w:p w14:paraId="57FA8974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3.掌握集合之间的关系及集合的运算；</w:t>
      </w:r>
    </w:p>
    <w:p w14:paraId="6C99A9C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4.理解充分条件、必要条件和充要条件的含义，并会判断。</w:t>
      </w:r>
    </w:p>
    <w:p w14:paraId="2F41CB7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（二）不等式</w:t>
      </w:r>
    </w:p>
    <w:p w14:paraId="6B6742D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1.掌握比较实数大小的方法；</w:t>
      </w:r>
    </w:p>
    <w:p w14:paraId="7AB14BB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2.理解不等式的基本性质；</w:t>
      </w:r>
    </w:p>
    <w:p w14:paraId="58AA5562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3.理解区间的有关概念，掌握区间表示集合的方法；</w:t>
      </w:r>
    </w:p>
    <w:p w14:paraId="2C7C4E3C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4.熟练掌握一元二次不等式的解法；</w:t>
      </w:r>
    </w:p>
    <w:p w14:paraId="340B961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5.会解简单的含有绝对值的不等式。</w:t>
      </w:r>
    </w:p>
    <w:p w14:paraId="60F67B7F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（三）函数</w:t>
      </w:r>
    </w:p>
    <w:p w14:paraId="6725955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1.了解函数的概念及函数的表示方法，会求函数的定义域及简单函数值；</w:t>
      </w:r>
    </w:p>
    <w:p w14:paraId="6B7F6E4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2.理解函数的单调性和奇偶性的概念，掌握判断函数的单调性、奇偶性的方法；</w:t>
      </w:r>
    </w:p>
    <w:p w14:paraId="09C8D5B8"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3.能够运用函数的图像与性质解决简单的实际问题</w:t>
      </w:r>
      <w:r>
        <w:rPr>
          <w:rFonts w:hint="eastAsia" w:ascii="仿宋" w:hAnsi="仿宋" w:eastAsia="仿宋"/>
          <w:sz w:val="32"/>
          <w:szCs w:val="36"/>
        </w:rPr>
        <w:t>；</w:t>
      </w:r>
    </w:p>
    <w:p w14:paraId="6F30534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4.熟练画出常见的初等函数的图像。</w:t>
      </w:r>
    </w:p>
    <w:p w14:paraId="1A59E68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（四）指数函数和对数函数</w:t>
      </w:r>
    </w:p>
    <w:p w14:paraId="6BD5B30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1．理解整数指数幂和有理指数幂的概念，掌握实数指数幂的运算法则；</w:t>
      </w:r>
    </w:p>
    <w:p w14:paraId="64A9A29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2.了解幂函数，会求简单幂函数的定义域；</w:t>
      </w:r>
    </w:p>
    <w:p w14:paraId="1B3775C4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3.理解指数函数的概念及其图象、掌握指数函数的性质；</w:t>
      </w:r>
    </w:p>
    <w:p w14:paraId="70438E6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4.理解对数的概念，掌握其性质及运算法则，会求积、商、幂的对数，了解常用对数及自然对数的概念；</w:t>
      </w:r>
    </w:p>
    <w:p w14:paraId="4A97E39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5.理解对数函数的概念和图象、掌握对数函数的性质；会求与对数函数有关的函数定义域。</w:t>
      </w:r>
    </w:p>
    <w:p w14:paraId="2565A55A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（五）三角函数</w:t>
      </w:r>
    </w:p>
    <w:p w14:paraId="519C7B1F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1.了解角的概念的推广，理解终边相同的角所组成的集合；</w:t>
      </w:r>
    </w:p>
    <w:p w14:paraId="290A35BC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2.了解弧度的意义，能正确进行弧度和角度的换算；</w:t>
      </w:r>
    </w:p>
    <w:p w14:paraId="622B73E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3.理解任意角的正弦函数、余弦函数、正切函数的定义，熟练掌握特殊角的三角函数值及三角函数在各象限的符号；熟练掌握同角三角函数的基本关系式；</w:t>
      </w:r>
    </w:p>
    <w:p w14:paraId="57800CA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4</w:t>
      </w:r>
      <w:r>
        <w:rPr>
          <w:rFonts w:ascii="仿宋" w:hAnsi="仿宋" w:eastAsia="仿宋"/>
          <w:sz w:val="32"/>
          <w:szCs w:val="36"/>
        </w:rPr>
        <w:t>.掌握正弦函数的图象和性质，了解余弦函数的图象和性质；</w:t>
      </w:r>
    </w:p>
    <w:p w14:paraId="7E64AF2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5</w:t>
      </w:r>
      <w:r>
        <w:rPr>
          <w:rFonts w:ascii="仿宋" w:hAnsi="仿宋" w:eastAsia="仿宋"/>
          <w:sz w:val="32"/>
          <w:szCs w:val="36"/>
        </w:rPr>
        <w:t>.理解正弦型函数的图象和性质；</w:t>
      </w:r>
    </w:p>
    <w:p w14:paraId="0A74B6E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6</w:t>
      </w:r>
      <w:r>
        <w:rPr>
          <w:rFonts w:ascii="仿宋" w:hAnsi="仿宋" w:eastAsia="仿宋"/>
          <w:sz w:val="32"/>
          <w:szCs w:val="36"/>
        </w:rPr>
        <w:t>.能运用三角公式进行简单的三角函数式的化简和求值。</w:t>
      </w:r>
    </w:p>
    <w:p w14:paraId="1D3A049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（六）数列</w:t>
      </w:r>
    </w:p>
    <w:p w14:paraId="5788F9A6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1.了解数列概念，会求一些常见数列的通项公式；</w:t>
      </w:r>
    </w:p>
    <w:p w14:paraId="4A9B5BA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2.理解等差数列的概念，熟练掌握等差数列的通项公式及前n项和公式；</w:t>
      </w:r>
    </w:p>
    <w:p w14:paraId="0D38728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3.理解等比数列的概念，熟练掌握等比数列的通项公式及前n项和公式；</w:t>
      </w:r>
    </w:p>
    <w:p w14:paraId="799EB907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4.了解等差数列、等比数列在实际问题中的应用。</w:t>
      </w:r>
    </w:p>
    <w:p w14:paraId="0E10A2A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（七）平面向量</w:t>
      </w:r>
    </w:p>
    <w:p w14:paraId="39BD4BE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1.了解向量的概念、向量的几何表示以及共线向量的概念；理解向量相等、向量的长度和零向量的意义；</w:t>
      </w:r>
    </w:p>
    <w:p w14:paraId="6A11619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2.理解向量加法的三角形法则和平行四边形法则，理解数乘向量的运算；</w:t>
      </w:r>
    </w:p>
    <w:p w14:paraId="037C31B0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3.掌握向量线性运算的坐标表示以及共线向量的坐标表示；</w:t>
      </w:r>
    </w:p>
    <w:p w14:paraId="18787076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4.理解向量内积的概念及基本性质，掌握向量的内积公式，会利用向量的内积计算向量的模及两个非零向量的夹角，会判断两个向量是否垂直。</w:t>
      </w:r>
    </w:p>
    <w:p w14:paraId="368B235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（八）平面解析几何</w:t>
      </w:r>
    </w:p>
    <w:p w14:paraId="5DAD3696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1.熟练掌握两点间的距离公式、线段的中点坐标公式及点到直线的距离公式；</w:t>
      </w:r>
    </w:p>
    <w:p w14:paraId="0343B47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2.了解直线的方程的概念，理解直线的倾斜角和斜率的概念，掌握求直线斜率的方法，熟练掌握直线的点斜式、斜截式和一般式方程；</w:t>
      </w:r>
    </w:p>
    <w:p w14:paraId="614062C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3.理解平面内两条直线的位置关系，会求交点坐标，掌握两条直线平行与垂直的判定方法；</w:t>
      </w:r>
    </w:p>
    <w:p w14:paraId="344FCD55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4.掌握圆的标准方程，了解圆的一般式方程，会判断直线与圆的位置关系；</w:t>
      </w:r>
    </w:p>
    <w:p w14:paraId="241EBF1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5.掌握椭圆的定义、标准方程、图象和性质；</w:t>
      </w:r>
    </w:p>
    <w:p w14:paraId="23D5E2D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6.理解双曲线和抛物线的定义、标准方程、图象和性质。</w:t>
      </w:r>
    </w:p>
    <w:p w14:paraId="77CC671F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（九）立体几何</w:t>
      </w:r>
    </w:p>
    <w:p w14:paraId="484530F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1.了解平面、掌握平面的基本性质及推论；</w:t>
      </w:r>
    </w:p>
    <w:p w14:paraId="4E5D209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2.理解空间直线与直线、直线与平面、平面与平面的位置关系；</w:t>
      </w:r>
    </w:p>
    <w:p w14:paraId="31BE5BE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3.掌握空间直线与直线、直线与平面，平面与平面平行的判定定理和性质定理；</w:t>
      </w:r>
    </w:p>
    <w:p w14:paraId="306DB44F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4.掌握空间直线与直线、直线与平面、平面与平面垂直的判定定理和性质定理；</w:t>
      </w:r>
    </w:p>
    <w:p w14:paraId="3DF33D4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5.了解异面直线所成角的概念；</w:t>
      </w:r>
    </w:p>
    <w:p w14:paraId="3C74BFDE">
      <w:pPr>
        <w:ind w:firstLine="640" w:firstLineChars="200"/>
        <w:rPr>
          <w:rFonts w:hint="eastAsia"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6.了解直线与平面所成角的概念</w:t>
      </w:r>
      <w:r>
        <w:rPr>
          <w:rFonts w:hint="eastAsia" w:ascii="仿宋" w:hAnsi="仿宋" w:eastAsia="仿宋"/>
          <w:sz w:val="32"/>
          <w:szCs w:val="36"/>
        </w:rPr>
        <w:t>。</w:t>
      </w:r>
    </w:p>
    <w:p w14:paraId="09E27ED1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（十）概率与统计初步</w:t>
      </w:r>
    </w:p>
    <w:p w14:paraId="5353E81E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1.掌握分类、分步计数原理，会用这两个原理解决一些简单问题；</w:t>
      </w:r>
    </w:p>
    <w:p w14:paraId="1A73EB55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2.了解随机实验、样本空间、随机事件、不可能事件、必然事件的概念；</w:t>
      </w:r>
    </w:p>
    <w:p w14:paraId="6B9410D3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3.理解古典概型，会应用古典概率公式解决一些简单的实际问题；</w:t>
      </w:r>
    </w:p>
    <w:p w14:paraId="2677011B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hint="eastAsia" w:ascii="仿宋" w:hAnsi="仿宋" w:eastAsia="仿宋"/>
          <w:sz w:val="32"/>
          <w:szCs w:val="36"/>
        </w:rPr>
        <w:t>（十一）排列、组合与二项式定理</w:t>
      </w:r>
    </w:p>
    <w:p w14:paraId="7107BF89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1.理解排列和排列数的意义，会用排列数公式计算简单的排列问题；</w:t>
      </w:r>
    </w:p>
    <w:p w14:paraId="0BC168ED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2.理解组合和组合数的意义，会用组合数公式计算简单的组合问题，理解组合数的性质；</w:t>
      </w:r>
    </w:p>
    <w:p w14:paraId="273A1EF5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3.会用排列、组合知识解决一些简单的应用问题；</w:t>
      </w:r>
    </w:p>
    <w:p w14:paraId="79074098">
      <w:pPr>
        <w:ind w:firstLine="640" w:firstLineChars="200"/>
        <w:rPr>
          <w:rFonts w:ascii="仿宋" w:hAnsi="仿宋" w:eastAsia="仿宋"/>
          <w:sz w:val="32"/>
          <w:szCs w:val="36"/>
        </w:rPr>
      </w:pPr>
      <w:r>
        <w:rPr>
          <w:rFonts w:ascii="仿宋" w:hAnsi="仿宋" w:eastAsia="仿宋"/>
          <w:sz w:val="32"/>
          <w:szCs w:val="36"/>
        </w:rPr>
        <w:t>4.掌握二项式定理，会用通项公式解决简单问题，了解二项式系数的性质。</w:t>
      </w:r>
    </w:p>
    <w:p w14:paraId="42ECA478">
      <w:pPr>
        <w:spacing w:before="312" w:beforeLines="100" w:after="312" w:afterLines="100"/>
        <w:rPr>
          <w:b/>
          <w:sz w:val="36"/>
          <w:szCs w:val="36"/>
        </w:rPr>
      </w:pPr>
    </w:p>
    <w:p w14:paraId="43CD2717">
      <w:pPr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焦作大学2025年单招考试（文化知识）《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英语</w:t>
      </w:r>
      <w:r>
        <w:rPr>
          <w:rFonts w:hint="eastAsia" w:ascii="黑体" w:hAnsi="黑体" w:eastAsia="黑体"/>
          <w:b/>
          <w:bCs/>
          <w:sz w:val="32"/>
          <w:szCs w:val="32"/>
        </w:rPr>
        <w:t>》考试大纲</w:t>
      </w:r>
    </w:p>
    <w:p w14:paraId="661EE461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一、 考试目标与要求 </w:t>
      </w:r>
      <w:bookmarkStart w:id="0" w:name="_GoBack"/>
      <w:bookmarkEnd w:id="0"/>
    </w:p>
    <w:p w14:paraId="48C4A1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要求考生掌握英语基础阶段的语言知识，具备一定的英语应用能力。能读懂有关社会、经济、文化、科技、环境、生活等内容的简短文章，以满足未来职业生涯发展的需求。 </w:t>
      </w:r>
    </w:p>
    <w:p w14:paraId="6384F73F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二、 考试内容 </w:t>
      </w:r>
    </w:p>
    <w:p w14:paraId="27ABEEF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 语言基础知识 </w:t>
      </w:r>
    </w:p>
    <w:p w14:paraId="7BF0332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词汇 </w:t>
      </w:r>
    </w:p>
    <w:p w14:paraId="31E906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掌握并能运用高中教材中3000个左右的常用词汇、400个左右的习惯用语（包括常用交际用语）及固定搭配。 </w:t>
      </w:r>
    </w:p>
    <w:p w14:paraId="746EBDA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语法 </w:t>
      </w:r>
    </w:p>
    <w:p w14:paraId="78F2669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名词：可数和不可数名词、名词的复数形式、名词所有格等 </w:t>
      </w:r>
    </w:p>
    <w:p w14:paraId="4398EB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代词：人称代词、物主代词、反身代词、指示代词、疑问代词、关系代词、不定代词 </w:t>
      </w:r>
    </w:p>
    <w:p w14:paraId="50FCB01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数词：基数词和序数词 </w:t>
      </w:r>
    </w:p>
    <w:p w14:paraId="72BB05F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冠词：定冠词、不定冠词、零冠词 </w:t>
      </w:r>
    </w:p>
    <w:p w14:paraId="43158A1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介词：基本介词、介词短语的用法 </w:t>
      </w:r>
    </w:p>
    <w:p w14:paraId="2F376D8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连词：并列连词、从属连词的用法 </w:t>
      </w:r>
    </w:p>
    <w:p w14:paraId="3DDE162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形容词：比较级、最高级的基本用法 </w:t>
      </w:r>
    </w:p>
    <w:p w14:paraId="3601536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副词：种类、构成、比较级、最高级的基本用法 </w:t>
      </w:r>
    </w:p>
    <w:p w14:paraId="5D2313E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动词： </w:t>
      </w:r>
    </w:p>
    <w:p w14:paraId="103602D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（1）种类：系动词、助动词、行为动词、常见情态动词的基本用法 </w:t>
      </w:r>
    </w:p>
    <w:p w14:paraId="4F5B5A8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（2）时态：一般现在时、一般过去时、一般将来时、现在进行时、过去进行时、过去将来时、现在完成时、过去完成时的构成和基本用法 </w:t>
      </w:r>
    </w:p>
    <w:p w14:paraId="3CDAC95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（3）被动语态：以上时态的被动语态的构成和基本用法 </w:t>
      </w:r>
    </w:p>
    <w:p w14:paraId="1DD0BE8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（4）非谓语动词：to V、V-ing形式与V-ed形式的基本用法 </w:t>
      </w:r>
    </w:p>
    <w:p w14:paraId="49F534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句子： </w:t>
      </w:r>
    </w:p>
    <w:p w14:paraId="644EF44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（1） 种类：陈述句、疑问句、祈使句、感叹句 </w:t>
      </w:r>
    </w:p>
    <w:p w14:paraId="0A7AA5E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（2） 成分：主语、谓语、表语、宾语、宾语补足语、定语、状语、同位语、独立成分 </w:t>
      </w:r>
    </w:p>
    <w:p w14:paraId="3CDBFC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（3） 简单句：基本句型 </w:t>
      </w:r>
    </w:p>
    <w:p w14:paraId="4DEBE06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（4） 并列句：基本句型 </w:t>
      </w:r>
    </w:p>
    <w:p w14:paraId="4C3898E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（5） 复合句：主语从句、宾语从句、表语从句、同位语从句、定语从句、状语从句 </w:t>
      </w:r>
    </w:p>
    <w:p w14:paraId="208E41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其它：倒装结构、there be句型、强调句型、主谓一致、虚拟语气 </w:t>
      </w:r>
    </w:p>
    <w:p w14:paraId="66E72F6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 综合能力 </w:t>
      </w:r>
    </w:p>
    <w:p w14:paraId="605B368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掌握基本阅读技巧，能读懂有关社会、经济、文化、科技、环境、生活等内容的阅读材料，理解文章主旨要义，理解文中具体信息，能够根据上下文推断生词的词义，作出简单判断和推测，理解作者的意图、观点和态度等。 </w:t>
      </w:r>
    </w:p>
    <w:p w14:paraId="755135B0"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三、 考试形式与试卷结构 </w:t>
      </w:r>
    </w:p>
    <w:p w14:paraId="2200F26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（一） 考试形式 </w:t>
      </w:r>
    </w:p>
    <w:p w14:paraId="0EBC4BC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笔试，英语部分试题为40分。 </w:t>
      </w:r>
    </w:p>
    <w:p w14:paraId="3CF288B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（二） 试卷结构和分值比例 </w:t>
      </w:r>
    </w:p>
    <w:p w14:paraId="366875A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I. 单项选择：10道题，每题2分，共20分。 </w:t>
      </w:r>
    </w:p>
    <w:p w14:paraId="49F58FC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II. 阅读理解：2篇短文，10道题，每题2分，共20分。 </w:t>
      </w:r>
    </w:p>
    <w:p w14:paraId="5FB829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（三） 试卷难度 </w:t>
      </w:r>
    </w:p>
    <w:p w14:paraId="33821820">
      <w:pPr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较易题：70%，中等题：20%，较难题：10%</w:t>
      </w:r>
    </w:p>
    <w:p w14:paraId="1E1D2818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D39A8"/>
    <w:rsid w:val="5CFD39A8"/>
    <w:rsid w:val="6C2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2025-04-02T03:19:00Z</dcterms:created>
  <dc:creator>채이정</dc:creator>
  <cp:lastModifiedBy>채이정</cp:lastModifiedBy>
  <dcterms:modified xsi:type="dcterms:W3CDTF">2025-04-02T03:29:21Z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46EF15CB235340ED898D232E34839B2B_11</vt:lpwstr>
  </property>
  <property fmtid="{D5CDD505-2E9C-101B-9397-08002B2CF9AE}" pid="4" name="KSOTemplateDocerSaveRecord">
    <vt:lpwstr>eyJoZGlkIjoiYjk0Yzg4ZGRlYTczYWQ1YzQ4NjQ3M2NkZWUyZWM0NTIiLCJ1c2VySWQiOiI1MzgyNjIwMzEifQ==</vt:lpwstr>
  </property>
</Properties>
</file>